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369" w:rsidRPr="00CC3BCA" w:rsidRDefault="00923369" w:rsidP="00B14894">
      <w:pPr>
        <w:spacing w:line="240" w:lineRule="auto"/>
        <w:ind w:firstLine="0"/>
        <w:jc w:val="left"/>
        <w:rPr>
          <w:spacing w:val="-4"/>
        </w:rPr>
      </w:pPr>
    </w:p>
    <w:tbl>
      <w:tblPr>
        <w:tblW w:w="5000" w:type="pct"/>
        <w:tblCellSpacing w:w="0" w:type="dxa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75"/>
      </w:tblGrid>
      <w:tr w:rsidR="00923369" w:rsidRPr="00CC3BCA" w:rsidTr="00DF5287">
        <w:trPr>
          <w:tblCellSpacing w:w="0" w:type="dxa"/>
        </w:trPr>
        <w:tc>
          <w:tcPr>
            <w:tcW w:w="5000" w:type="pct"/>
            <w:shd w:val="clear" w:color="auto" w:fill="FFFFFF"/>
            <w:vAlign w:val="center"/>
            <w:hideMark/>
          </w:tcPr>
          <w:p w:rsidR="00923369" w:rsidRPr="00CC3BCA" w:rsidRDefault="00B52DE6" w:rsidP="00B14894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bookmarkStart w:id="0" w:name="xex42"/>
            <w:r>
              <w:rPr>
                <w:b/>
                <w:bCs/>
                <w:color w:val="000000"/>
              </w:rPr>
              <w:t xml:space="preserve">Вопросы к </w:t>
            </w:r>
            <w:bookmarkEnd w:id="0"/>
            <w:r>
              <w:rPr>
                <w:b/>
                <w:bCs/>
                <w:color w:val="000000"/>
              </w:rPr>
              <w:t>зачету</w:t>
            </w:r>
          </w:p>
        </w:tc>
      </w:tr>
    </w:tbl>
    <w:p w:rsidR="00923369" w:rsidRPr="00CC3BCA" w:rsidRDefault="00923369" w:rsidP="00B14894">
      <w:pPr>
        <w:ind w:firstLine="0"/>
      </w:pPr>
    </w:p>
    <w:p w:rsidR="00CC3BCA" w:rsidRDefault="00923369" w:rsidP="00B14894">
      <w:pPr>
        <w:widowControl w:val="0"/>
        <w:shd w:val="clear" w:color="auto" w:fill="FFFFFF"/>
        <w:tabs>
          <w:tab w:val="left" w:pos="523"/>
        </w:tabs>
        <w:autoSpaceDE w:val="0"/>
        <w:autoSpaceDN w:val="0"/>
        <w:adjustRightInd w:val="0"/>
        <w:spacing w:line="307" w:lineRule="exact"/>
        <w:ind w:firstLine="0"/>
        <w:jc w:val="left"/>
        <w:rPr>
          <w:color w:val="000000"/>
          <w:spacing w:val="-27"/>
        </w:rPr>
      </w:pPr>
      <w:r w:rsidRPr="00CC3BCA">
        <w:rPr>
          <w:color w:val="000000"/>
          <w:spacing w:val="-1"/>
        </w:rPr>
        <w:t xml:space="preserve">1. </w:t>
      </w:r>
      <w:r w:rsidR="00CC3BCA">
        <w:rPr>
          <w:color w:val="000000"/>
          <w:spacing w:val="-27"/>
        </w:rPr>
        <w:t xml:space="preserve"> </w:t>
      </w:r>
      <w:r w:rsidRPr="00CC3BCA">
        <w:rPr>
          <w:color w:val="000000"/>
          <w:spacing w:val="-1"/>
        </w:rPr>
        <w:t>Основные преимущества электронной коммерции.</w:t>
      </w:r>
    </w:p>
    <w:p w:rsidR="00436D88" w:rsidRDefault="00436D88" w:rsidP="00B14894">
      <w:pPr>
        <w:widowControl w:val="0"/>
        <w:shd w:val="clear" w:color="auto" w:fill="FFFFFF"/>
        <w:tabs>
          <w:tab w:val="left" w:pos="523"/>
        </w:tabs>
        <w:autoSpaceDE w:val="0"/>
        <w:autoSpaceDN w:val="0"/>
        <w:adjustRightInd w:val="0"/>
        <w:spacing w:line="307" w:lineRule="exact"/>
        <w:ind w:firstLine="0"/>
        <w:jc w:val="left"/>
        <w:rPr>
          <w:color w:val="000000"/>
          <w:spacing w:val="-27"/>
        </w:rPr>
      </w:pPr>
      <w:r>
        <w:rPr>
          <w:color w:val="000000"/>
          <w:spacing w:val="-27"/>
        </w:rPr>
        <w:t xml:space="preserve">2. </w:t>
      </w:r>
      <w:r w:rsidR="00CC3BCA">
        <w:rPr>
          <w:color w:val="000000"/>
          <w:spacing w:val="-27"/>
        </w:rPr>
        <w:t xml:space="preserve">  </w:t>
      </w:r>
      <w:r w:rsidR="00923369" w:rsidRPr="00CC3BCA">
        <w:rPr>
          <w:color w:val="000000"/>
        </w:rPr>
        <w:t>Факторы, влияющие на успех реализации модели электронной торговли</w:t>
      </w:r>
      <w:r w:rsidR="00923369" w:rsidRPr="00CC3BCA">
        <w:rPr>
          <w:color w:val="000000"/>
        </w:rPr>
        <w:br/>
      </w:r>
      <w:r w:rsidR="00923369" w:rsidRPr="00CC3BCA">
        <w:rPr>
          <w:color w:val="000000"/>
          <w:spacing w:val="-2"/>
        </w:rPr>
        <w:t>в Интернет.</w:t>
      </w:r>
    </w:p>
    <w:p w:rsidR="00CC3BCA" w:rsidRPr="00436D88" w:rsidRDefault="00B14894" w:rsidP="00B14894">
      <w:pPr>
        <w:widowControl w:val="0"/>
        <w:shd w:val="clear" w:color="auto" w:fill="FFFFFF"/>
        <w:tabs>
          <w:tab w:val="left" w:pos="523"/>
          <w:tab w:val="left" w:pos="8580"/>
        </w:tabs>
        <w:autoSpaceDE w:val="0"/>
        <w:autoSpaceDN w:val="0"/>
        <w:adjustRightInd w:val="0"/>
        <w:spacing w:line="307" w:lineRule="exact"/>
        <w:ind w:firstLine="0"/>
        <w:jc w:val="left"/>
        <w:rPr>
          <w:color w:val="000000"/>
          <w:spacing w:val="-27"/>
        </w:rPr>
      </w:pPr>
      <w:r>
        <w:rPr>
          <w:color w:val="000000"/>
        </w:rPr>
        <w:t xml:space="preserve">3. </w:t>
      </w:r>
      <w:r w:rsidR="00923369" w:rsidRPr="00436D88">
        <w:rPr>
          <w:color w:val="000000"/>
        </w:rPr>
        <w:t>Внутрикорпоративная   система   электронного   бизнеса,   позволяющая</w:t>
      </w:r>
      <w:r w:rsidR="00436D88">
        <w:rPr>
          <w:color w:val="000000"/>
        </w:rPr>
        <w:tab/>
      </w:r>
    </w:p>
    <w:p w:rsidR="00CC3BCA" w:rsidRDefault="00923369" w:rsidP="00B14894">
      <w:pPr>
        <w:widowControl w:val="0"/>
        <w:shd w:val="clear" w:color="auto" w:fill="FFFFFF"/>
        <w:tabs>
          <w:tab w:val="left" w:pos="523"/>
        </w:tabs>
        <w:autoSpaceDE w:val="0"/>
        <w:autoSpaceDN w:val="0"/>
        <w:adjustRightInd w:val="0"/>
        <w:spacing w:line="307" w:lineRule="exact"/>
        <w:ind w:firstLine="0"/>
        <w:jc w:val="left"/>
        <w:rPr>
          <w:color w:val="000000"/>
          <w:spacing w:val="-15"/>
        </w:rPr>
      </w:pPr>
      <w:r w:rsidRPr="00CC3BCA">
        <w:rPr>
          <w:color w:val="000000"/>
          <w:spacing w:val="-1"/>
        </w:rPr>
        <w:t>организовывать работу персонала компании и вести совместную бизне</w:t>
      </w:r>
      <w:proofErr w:type="gramStart"/>
      <w:r w:rsidRPr="00CC3BCA">
        <w:rPr>
          <w:color w:val="000000"/>
          <w:spacing w:val="-1"/>
        </w:rPr>
        <w:t>с-</w:t>
      </w:r>
      <w:proofErr w:type="gramEnd"/>
      <w:r w:rsidRPr="00CC3BCA">
        <w:rPr>
          <w:color w:val="000000"/>
          <w:spacing w:val="-1"/>
        </w:rPr>
        <w:br/>
        <w:t>деятельность сотрудников, отдельных структур или подразделений.</w:t>
      </w:r>
    </w:p>
    <w:p w:rsidR="00923369" w:rsidRPr="00CC3BCA" w:rsidRDefault="00B14894" w:rsidP="00B14894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line="307" w:lineRule="exact"/>
        <w:ind w:firstLine="0"/>
        <w:jc w:val="left"/>
        <w:rPr>
          <w:color w:val="000000"/>
          <w:spacing w:val="-12"/>
        </w:rPr>
      </w:pPr>
      <w:r>
        <w:rPr>
          <w:color w:val="000000"/>
        </w:rPr>
        <w:t xml:space="preserve">4. </w:t>
      </w:r>
      <w:r w:rsidR="00923369" w:rsidRPr="00CC3BCA">
        <w:rPr>
          <w:color w:val="000000"/>
        </w:rPr>
        <w:t>Наиболее   быстро   развивающаяся   область   сети   Интернет,   которая</w:t>
      </w:r>
      <w:r w:rsidR="00923369" w:rsidRPr="00CC3BCA">
        <w:rPr>
          <w:color w:val="000000"/>
        </w:rPr>
        <w:br/>
      </w:r>
      <w:r w:rsidR="00923369" w:rsidRPr="00CC3BCA">
        <w:rPr>
          <w:color w:val="000000"/>
          <w:spacing w:val="1"/>
        </w:rPr>
        <w:t>позволяет получать доступ к информации по заданной теме независимо</w:t>
      </w:r>
      <w:r w:rsidR="00923369" w:rsidRPr="00CC3BCA">
        <w:rPr>
          <w:color w:val="000000"/>
          <w:spacing w:val="1"/>
        </w:rPr>
        <w:br/>
      </w:r>
      <w:r w:rsidR="00923369" w:rsidRPr="00CC3BCA">
        <w:rPr>
          <w:color w:val="000000"/>
          <w:spacing w:val="-2"/>
        </w:rPr>
        <w:t>от места ее расположения.</w:t>
      </w:r>
    </w:p>
    <w:p w:rsidR="00923369" w:rsidRPr="00B14894" w:rsidRDefault="00B14894" w:rsidP="00B14894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spacing w:line="307" w:lineRule="exact"/>
        <w:ind w:firstLine="0"/>
        <w:jc w:val="left"/>
        <w:rPr>
          <w:color w:val="000000"/>
          <w:spacing w:val="-17"/>
        </w:rPr>
      </w:pPr>
      <w:r>
        <w:rPr>
          <w:color w:val="000000"/>
          <w:spacing w:val="3"/>
        </w:rPr>
        <w:t xml:space="preserve">5. </w:t>
      </w:r>
      <w:r w:rsidR="00923369" w:rsidRPr="00CC3BCA">
        <w:rPr>
          <w:color w:val="000000"/>
          <w:spacing w:val="-1"/>
        </w:rPr>
        <w:t>Основные компоненты электронной коммерции.</w:t>
      </w:r>
    </w:p>
    <w:p w:rsidR="00923369" w:rsidRPr="00CC3BCA" w:rsidRDefault="00B14894" w:rsidP="00B14894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spacing w:line="307" w:lineRule="exact"/>
        <w:ind w:firstLine="0"/>
        <w:jc w:val="left"/>
        <w:rPr>
          <w:color w:val="000000"/>
          <w:spacing w:val="-10"/>
        </w:rPr>
      </w:pPr>
      <w:r>
        <w:rPr>
          <w:color w:val="000000"/>
          <w:spacing w:val="2"/>
        </w:rPr>
        <w:t xml:space="preserve">6. </w:t>
      </w:r>
      <w:r w:rsidR="00923369" w:rsidRPr="00CC3BCA">
        <w:rPr>
          <w:color w:val="000000"/>
          <w:spacing w:val="-1"/>
        </w:rPr>
        <w:t>Сайты, которые содержат всю необходимую бизнес-инфраструктуру для</w:t>
      </w:r>
      <w:r w:rsidR="00923369" w:rsidRPr="00CC3BCA">
        <w:rPr>
          <w:color w:val="000000"/>
          <w:spacing w:val="-1"/>
        </w:rPr>
        <w:br/>
        <w:t>управления процессом электронной торговли через Интернет.</w:t>
      </w:r>
    </w:p>
    <w:p w:rsidR="00923369" w:rsidRPr="00CC3BCA" w:rsidRDefault="00B14894" w:rsidP="00B14894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spacing w:line="307" w:lineRule="exact"/>
        <w:ind w:firstLine="0"/>
        <w:jc w:val="left"/>
        <w:rPr>
          <w:color w:val="000000"/>
          <w:spacing w:val="-15"/>
        </w:rPr>
      </w:pPr>
      <w:r>
        <w:rPr>
          <w:color w:val="000000"/>
          <w:spacing w:val="-2"/>
        </w:rPr>
        <w:t xml:space="preserve">7. </w:t>
      </w:r>
      <w:r w:rsidR="00923369" w:rsidRPr="00CC3BCA">
        <w:rPr>
          <w:color w:val="000000"/>
          <w:spacing w:val="-2"/>
        </w:rPr>
        <w:t>Системы     электронной     коммерции,     которые     используются     для</w:t>
      </w:r>
      <w:r w:rsidR="00923369" w:rsidRPr="00CC3BCA">
        <w:rPr>
          <w:color w:val="000000"/>
          <w:spacing w:val="-2"/>
        </w:rPr>
        <w:br/>
      </w:r>
      <w:r w:rsidR="00923369" w:rsidRPr="00CC3BCA">
        <w:rPr>
          <w:color w:val="000000"/>
        </w:rPr>
        <w:t>организации     снабжения     предприятий     материально-техническими</w:t>
      </w:r>
      <w:r w:rsidR="00923369" w:rsidRPr="00CC3BCA">
        <w:rPr>
          <w:color w:val="000000"/>
        </w:rPr>
        <w:br/>
      </w:r>
      <w:r w:rsidR="00923369" w:rsidRPr="00CC3BCA">
        <w:rPr>
          <w:color w:val="000000"/>
          <w:spacing w:val="-1"/>
        </w:rPr>
        <w:t>ресурсами и сбыта готовой продукции.</w:t>
      </w:r>
    </w:p>
    <w:tbl>
      <w:tblPr>
        <w:tblW w:w="9478" w:type="dxa"/>
        <w:tblInd w:w="93" w:type="dxa"/>
        <w:tblLook w:val="04A0" w:firstRow="1" w:lastRow="0" w:firstColumn="1" w:lastColumn="0" w:noHBand="0" w:noVBand="1"/>
      </w:tblPr>
      <w:tblGrid>
        <w:gridCol w:w="5760"/>
        <w:gridCol w:w="3718"/>
      </w:tblGrid>
      <w:tr w:rsidR="00CC3BCA" w:rsidRPr="00CC3BCA" w:rsidTr="00CC3BCA">
        <w:trPr>
          <w:gridAfter w:val="1"/>
          <w:wAfter w:w="3718" w:type="dxa"/>
          <w:trHeight w:val="30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BCA" w:rsidRPr="00CC3BCA" w:rsidRDefault="00B14894" w:rsidP="00B14894">
            <w:pPr>
              <w:spacing w:line="240" w:lineRule="auto"/>
              <w:ind w:hanging="93"/>
              <w:rPr>
                <w:color w:val="000000"/>
              </w:rPr>
            </w:pPr>
            <w:r>
              <w:rPr>
                <w:color w:val="000000"/>
              </w:rPr>
              <w:t xml:space="preserve">8. </w:t>
            </w:r>
            <w:r w:rsidR="00CC3BCA" w:rsidRPr="00CC3BCA">
              <w:rPr>
                <w:color w:val="000000"/>
              </w:rPr>
              <w:t xml:space="preserve">Опишите жизненный цикл </w:t>
            </w:r>
            <w:proofErr w:type="gramStart"/>
            <w:r w:rsidR="00436D88">
              <w:rPr>
                <w:color w:val="000000"/>
              </w:rPr>
              <w:t>интернет-</w:t>
            </w:r>
            <w:r w:rsidR="00CC3BCA" w:rsidRPr="00CC3BCA">
              <w:rPr>
                <w:color w:val="000000"/>
              </w:rPr>
              <w:t>проекта</w:t>
            </w:r>
            <w:proofErr w:type="gramEnd"/>
          </w:p>
        </w:tc>
      </w:tr>
      <w:tr w:rsidR="00CC3BCA" w:rsidRPr="00CC3BCA" w:rsidTr="00CC3BCA">
        <w:trPr>
          <w:gridAfter w:val="1"/>
          <w:wAfter w:w="3718" w:type="dxa"/>
          <w:trHeight w:val="30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BCA" w:rsidRPr="00CC3BCA" w:rsidRDefault="00B14894" w:rsidP="00B14894">
            <w:pPr>
              <w:spacing w:line="240" w:lineRule="auto"/>
              <w:ind w:hanging="93"/>
              <w:rPr>
                <w:color w:val="000000"/>
              </w:rPr>
            </w:pPr>
            <w:r>
              <w:rPr>
                <w:color w:val="000000"/>
              </w:rPr>
              <w:t xml:space="preserve">9. </w:t>
            </w:r>
            <w:r w:rsidR="00CC3BCA" w:rsidRPr="00CC3BCA">
              <w:rPr>
                <w:color w:val="000000"/>
              </w:rPr>
              <w:t>Маркетинговые особенности сети Интернет</w:t>
            </w:r>
          </w:p>
        </w:tc>
      </w:tr>
      <w:tr w:rsidR="00CC3BCA" w:rsidRPr="00CC3BCA" w:rsidTr="00CC3BCA">
        <w:trPr>
          <w:gridAfter w:val="1"/>
          <w:wAfter w:w="3718" w:type="dxa"/>
          <w:trHeight w:val="30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BCA" w:rsidRPr="00CC3BCA" w:rsidRDefault="00B14894" w:rsidP="00B14894">
            <w:pPr>
              <w:spacing w:line="240" w:lineRule="auto"/>
              <w:ind w:hanging="93"/>
              <w:rPr>
                <w:color w:val="000000"/>
              </w:rPr>
            </w:pPr>
            <w:r>
              <w:rPr>
                <w:color w:val="000000"/>
              </w:rPr>
              <w:t xml:space="preserve">10. </w:t>
            </w:r>
            <w:r w:rsidR="00436D88">
              <w:rPr>
                <w:color w:val="000000"/>
              </w:rPr>
              <w:t>Какие сайты бывают? С какой целью создаются</w:t>
            </w:r>
            <w:r w:rsidR="00CC3BCA" w:rsidRPr="00CC3BCA">
              <w:rPr>
                <w:color w:val="000000"/>
              </w:rPr>
              <w:t>?</w:t>
            </w:r>
          </w:p>
        </w:tc>
      </w:tr>
      <w:tr w:rsidR="00CC3BCA" w:rsidRPr="00CC3BCA" w:rsidTr="00CC3BCA">
        <w:trPr>
          <w:gridAfter w:val="1"/>
          <w:wAfter w:w="3718" w:type="dxa"/>
          <w:trHeight w:val="30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3BCA" w:rsidRPr="00CC3BCA" w:rsidRDefault="00B14894" w:rsidP="00B14894">
            <w:pPr>
              <w:tabs>
                <w:tab w:val="left" w:pos="333"/>
              </w:tabs>
              <w:spacing w:line="240" w:lineRule="auto"/>
              <w:ind w:hanging="93"/>
              <w:rPr>
                <w:color w:val="000000"/>
              </w:rPr>
            </w:pPr>
            <w:r>
              <w:rPr>
                <w:color w:val="000000"/>
              </w:rPr>
              <w:t>11.</w:t>
            </w:r>
            <w:r w:rsidR="00CC3BCA" w:rsidRPr="00CC3BCA">
              <w:rPr>
                <w:color w:val="000000"/>
              </w:rPr>
              <w:t>Дайте определение термину WEB2.0</w:t>
            </w:r>
            <w:r w:rsidR="00436D88">
              <w:rPr>
                <w:color w:val="000000"/>
              </w:rPr>
              <w:t>, его маркетинговые характеристики</w:t>
            </w:r>
            <w:r w:rsidR="00CC3BCA" w:rsidRPr="00CC3BCA">
              <w:rPr>
                <w:color w:val="000000"/>
              </w:rPr>
              <w:t>.</w:t>
            </w:r>
          </w:p>
          <w:p w:rsidR="00CC3BCA" w:rsidRPr="00CC3BCA" w:rsidRDefault="00B14894" w:rsidP="00B14894">
            <w:pPr>
              <w:spacing w:line="240" w:lineRule="auto"/>
              <w:ind w:hanging="93"/>
              <w:rPr>
                <w:color w:val="000000"/>
              </w:rPr>
            </w:pPr>
            <w:r>
              <w:rPr>
                <w:color w:val="000000"/>
              </w:rPr>
              <w:t xml:space="preserve">12. </w:t>
            </w:r>
            <w:r w:rsidR="00CC3BCA" w:rsidRPr="00CC3BCA">
              <w:rPr>
                <w:color w:val="000000"/>
              </w:rPr>
              <w:t xml:space="preserve">Ключевые показатели оценки </w:t>
            </w:r>
            <w:r w:rsidR="00436D88">
              <w:rPr>
                <w:color w:val="000000"/>
              </w:rPr>
              <w:t xml:space="preserve">эффективности </w:t>
            </w:r>
            <w:r w:rsidR="00CC3BCA" w:rsidRPr="00CC3BCA">
              <w:rPr>
                <w:color w:val="000000"/>
              </w:rPr>
              <w:t>сайта</w:t>
            </w:r>
          </w:p>
        </w:tc>
      </w:tr>
      <w:tr w:rsidR="00CC3BCA" w:rsidRPr="00CC3BCA" w:rsidTr="00CC3BCA">
        <w:trPr>
          <w:trHeight w:val="300"/>
        </w:trPr>
        <w:tc>
          <w:tcPr>
            <w:tcW w:w="9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BCA" w:rsidRPr="00CC3BCA" w:rsidRDefault="00B14894" w:rsidP="00B14894">
            <w:pPr>
              <w:spacing w:line="240" w:lineRule="auto"/>
              <w:ind w:hanging="93"/>
              <w:rPr>
                <w:color w:val="000000"/>
              </w:rPr>
            </w:pPr>
            <w:r>
              <w:rPr>
                <w:color w:val="000000"/>
              </w:rPr>
              <w:t xml:space="preserve">13. </w:t>
            </w:r>
            <w:r w:rsidR="00CC3BCA" w:rsidRPr="00CC3BCA">
              <w:rPr>
                <w:color w:val="000000"/>
              </w:rPr>
              <w:t>Назовите основные этапы SEO?</w:t>
            </w:r>
          </w:p>
        </w:tc>
      </w:tr>
      <w:tr w:rsidR="00CC3BCA" w:rsidRPr="00CC3BCA" w:rsidTr="00CC3BCA">
        <w:trPr>
          <w:trHeight w:val="300"/>
        </w:trPr>
        <w:tc>
          <w:tcPr>
            <w:tcW w:w="9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4894" w:rsidRPr="00CC3BCA" w:rsidRDefault="00B14894" w:rsidP="00B14894">
            <w:pPr>
              <w:spacing w:line="240" w:lineRule="auto"/>
              <w:ind w:hanging="93"/>
              <w:rPr>
                <w:color w:val="000000"/>
              </w:rPr>
            </w:pPr>
            <w:r>
              <w:rPr>
                <w:color w:val="000000"/>
              </w:rPr>
              <w:t xml:space="preserve">14. </w:t>
            </w:r>
            <w:r w:rsidRPr="00CC3BCA">
              <w:rPr>
                <w:color w:val="000000"/>
              </w:rPr>
              <w:t>В чем преимущество SEO</w:t>
            </w:r>
            <w:r>
              <w:rPr>
                <w:color w:val="000000"/>
              </w:rPr>
              <w:t>, как инструмента продвижения</w:t>
            </w:r>
            <w:r w:rsidRPr="00CC3BCA">
              <w:rPr>
                <w:color w:val="000000"/>
              </w:rPr>
              <w:t>?</w:t>
            </w:r>
          </w:p>
          <w:p w:rsidR="00CC3BCA" w:rsidRPr="00CC3BCA" w:rsidRDefault="00B14894" w:rsidP="00B14894">
            <w:pPr>
              <w:spacing w:line="240" w:lineRule="auto"/>
              <w:ind w:hanging="93"/>
              <w:rPr>
                <w:color w:val="000000"/>
              </w:rPr>
            </w:pPr>
            <w:r>
              <w:rPr>
                <w:color w:val="000000"/>
              </w:rPr>
              <w:t>15. В чем преимущества использования инструментов контекстной рекламы?</w:t>
            </w:r>
          </w:p>
        </w:tc>
      </w:tr>
    </w:tbl>
    <w:p w:rsidR="00CC3BCA" w:rsidRPr="00CC3BCA" w:rsidRDefault="00B14894" w:rsidP="00B14894">
      <w:pPr>
        <w:pStyle w:val="3"/>
        <w:spacing w:before="0" w:after="0"/>
        <w:ind w:left="0"/>
        <w:jc w:val="both"/>
        <w:rPr>
          <w:b w:val="0"/>
          <w:color w:val="000000"/>
          <w:sz w:val="24"/>
          <w:szCs w:val="24"/>
        </w:rPr>
      </w:pPr>
      <w:r>
        <w:rPr>
          <w:b w:val="0"/>
          <w:color w:val="000000"/>
          <w:sz w:val="24"/>
          <w:szCs w:val="24"/>
        </w:rPr>
        <w:t xml:space="preserve">16. </w:t>
      </w:r>
      <w:r w:rsidR="00CC3BCA" w:rsidRPr="00CC3BCA">
        <w:rPr>
          <w:b w:val="0"/>
          <w:color w:val="000000"/>
          <w:sz w:val="24"/>
          <w:szCs w:val="24"/>
        </w:rPr>
        <w:t>Назовите основные виды фо</w:t>
      </w:r>
      <w:bookmarkStart w:id="1" w:name="_GoBack"/>
      <w:bookmarkEnd w:id="1"/>
      <w:r w:rsidR="00CC3BCA" w:rsidRPr="00CC3BCA">
        <w:rPr>
          <w:b w:val="0"/>
          <w:color w:val="000000"/>
          <w:sz w:val="24"/>
          <w:szCs w:val="24"/>
        </w:rPr>
        <w:t>кусировок</w:t>
      </w:r>
      <w:r w:rsidR="00436D88">
        <w:rPr>
          <w:b w:val="0"/>
          <w:color w:val="000000"/>
          <w:sz w:val="24"/>
          <w:szCs w:val="24"/>
        </w:rPr>
        <w:t xml:space="preserve"> и </w:t>
      </w:r>
      <w:proofErr w:type="spellStart"/>
      <w:r w:rsidR="00436D88">
        <w:rPr>
          <w:b w:val="0"/>
          <w:color w:val="000000"/>
          <w:sz w:val="24"/>
          <w:szCs w:val="24"/>
        </w:rPr>
        <w:t>таргетирования</w:t>
      </w:r>
      <w:proofErr w:type="spellEnd"/>
      <w:r w:rsidR="00436D88">
        <w:rPr>
          <w:b w:val="0"/>
          <w:color w:val="000000"/>
          <w:sz w:val="24"/>
          <w:szCs w:val="24"/>
        </w:rPr>
        <w:t>?</w:t>
      </w:r>
    </w:p>
    <w:p w:rsidR="00B14894" w:rsidRDefault="00B14894" w:rsidP="00B14894">
      <w:pPr>
        <w:pStyle w:val="3"/>
        <w:spacing w:before="0" w:after="0"/>
        <w:ind w:left="0"/>
        <w:jc w:val="both"/>
        <w:rPr>
          <w:b w:val="0"/>
          <w:color w:val="000000"/>
          <w:sz w:val="24"/>
          <w:szCs w:val="24"/>
        </w:rPr>
      </w:pPr>
      <w:r>
        <w:rPr>
          <w:b w:val="0"/>
          <w:color w:val="000000"/>
          <w:sz w:val="24"/>
          <w:szCs w:val="24"/>
        </w:rPr>
        <w:t xml:space="preserve">17. </w:t>
      </w:r>
      <w:r w:rsidR="00CC3BCA" w:rsidRPr="00CC3BCA">
        <w:rPr>
          <w:b w:val="0"/>
          <w:color w:val="000000"/>
          <w:sz w:val="24"/>
          <w:szCs w:val="24"/>
        </w:rPr>
        <w:t>Основные возможности рекламных систем для контекстных кампаний</w:t>
      </w:r>
    </w:p>
    <w:p w:rsidR="00CC3BCA" w:rsidRPr="00CC3BCA" w:rsidRDefault="00B14894" w:rsidP="00B14894">
      <w:pPr>
        <w:pStyle w:val="3"/>
        <w:spacing w:before="0" w:after="0"/>
        <w:ind w:left="0"/>
        <w:jc w:val="both"/>
        <w:rPr>
          <w:b w:val="0"/>
          <w:color w:val="000000"/>
          <w:sz w:val="24"/>
          <w:szCs w:val="24"/>
        </w:rPr>
      </w:pPr>
      <w:r>
        <w:rPr>
          <w:b w:val="0"/>
          <w:color w:val="000000"/>
          <w:sz w:val="24"/>
          <w:szCs w:val="24"/>
        </w:rPr>
        <w:t xml:space="preserve">18. </w:t>
      </w:r>
      <w:r w:rsidR="00002B97">
        <w:rPr>
          <w:b w:val="0"/>
          <w:color w:val="000000"/>
          <w:sz w:val="24"/>
          <w:szCs w:val="24"/>
        </w:rPr>
        <w:t xml:space="preserve"> </w:t>
      </w:r>
      <w:r w:rsidR="00CC3BCA" w:rsidRPr="00CC3BCA">
        <w:rPr>
          <w:b w:val="0"/>
          <w:color w:val="000000"/>
          <w:sz w:val="24"/>
          <w:szCs w:val="24"/>
        </w:rPr>
        <w:t xml:space="preserve">Основные  возможности рекламных систем для </w:t>
      </w:r>
      <w:proofErr w:type="spellStart"/>
      <w:r w:rsidR="00CC3BCA" w:rsidRPr="00CC3BCA">
        <w:rPr>
          <w:b w:val="0"/>
          <w:color w:val="000000"/>
          <w:sz w:val="24"/>
          <w:szCs w:val="24"/>
        </w:rPr>
        <w:t>медийных</w:t>
      </w:r>
      <w:proofErr w:type="spellEnd"/>
      <w:r w:rsidR="00CC3BCA" w:rsidRPr="00CC3BCA">
        <w:rPr>
          <w:b w:val="0"/>
          <w:color w:val="000000"/>
          <w:sz w:val="24"/>
          <w:szCs w:val="24"/>
        </w:rPr>
        <w:t xml:space="preserve"> кампаний</w:t>
      </w:r>
    </w:p>
    <w:p w:rsidR="00CC3BCA" w:rsidRPr="00CC3BCA" w:rsidRDefault="00B14894" w:rsidP="00B14894">
      <w:pPr>
        <w:pStyle w:val="3"/>
        <w:spacing w:before="0" w:after="0"/>
        <w:ind w:left="0"/>
        <w:jc w:val="both"/>
        <w:rPr>
          <w:b w:val="0"/>
          <w:color w:val="000000"/>
          <w:sz w:val="24"/>
          <w:szCs w:val="24"/>
        </w:rPr>
      </w:pPr>
      <w:r>
        <w:rPr>
          <w:b w:val="0"/>
          <w:color w:val="000000"/>
          <w:sz w:val="24"/>
          <w:szCs w:val="24"/>
        </w:rPr>
        <w:t xml:space="preserve">19. </w:t>
      </w:r>
      <w:r w:rsidR="00CC3BCA" w:rsidRPr="00CC3BCA">
        <w:rPr>
          <w:b w:val="0"/>
          <w:color w:val="000000"/>
          <w:sz w:val="24"/>
          <w:szCs w:val="24"/>
        </w:rPr>
        <w:t>Методы удержание постоянной аудитории</w:t>
      </w:r>
    </w:p>
    <w:p w:rsidR="00CC3BCA" w:rsidRPr="00CC3BCA" w:rsidRDefault="00B14894" w:rsidP="00B14894">
      <w:pPr>
        <w:pStyle w:val="3"/>
        <w:spacing w:before="0" w:after="0"/>
        <w:ind w:left="0"/>
        <w:jc w:val="both"/>
        <w:rPr>
          <w:b w:val="0"/>
          <w:color w:val="000000"/>
          <w:sz w:val="24"/>
          <w:szCs w:val="24"/>
        </w:rPr>
      </w:pPr>
      <w:r>
        <w:rPr>
          <w:b w:val="0"/>
          <w:color w:val="000000"/>
          <w:sz w:val="24"/>
          <w:szCs w:val="24"/>
        </w:rPr>
        <w:t xml:space="preserve">20. </w:t>
      </w:r>
      <w:r w:rsidR="00CC3BCA" w:rsidRPr="00CC3BCA">
        <w:rPr>
          <w:b w:val="0"/>
          <w:color w:val="000000"/>
          <w:sz w:val="24"/>
          <w:szCs w:val="24"/>
        </w:rPr>
        <w:t>Методы планирования кампаний</w:t>
      </w:r>
    </w:p>
    <w:p w:rsidR="00CC3BCA" w:rsidRDefault="00CC3BCA" w:rsidP="00002B97">
      <w:pPr>
        <w:pStyle w:val="3"/>
        <w:spacing w:before="0" w:after="0"/>
        <w:ind w:left="0"/>
        <w:jc w:val="both"/>
        <w:rPr>
          <w:b w:val="0"/>
          <w:color w:val="000000"/>
          <w:sz w:val="28"/>
          <w:szCs w:val="28"/>
        </w:rPr>
      </w:pPr>
    </w:p>
    <w:p w:rsidR="00353F20" w:rsidRDefault="00353F20"/>
    <w:sectPr w:rsidR="00353F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A354FF"/>
    <w:multiLevelType w:val="hybridMultilevel"/>
    <w:tmpl w:val="1714E2A6"/>
    <w:lvl w:ilvl="0" w:tplc="B6AC5E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6D27FB7"/>
    <w:multiLevelType w:val="hybridMultilevel"/>
    <w:tmpl w:val="AED235D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1B6FD9"/>
    <w:multiLevelType w:val="hybridMultilevel"/>
    <w:tmpl w:val="4794492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577C34"/>
    <w:multiLevelType w:val="hybridMultilevel"/>
    <w:tmpl w:val="E37C909A"/>
    <w:lvl w:ilvl="0" w:tplc="BFFCC0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302"/>
    <w:rsid w:val="00002B97"/>
    <w:rsid w:val="00353F20"/>
    <w:rsid w:val="00436D88"/>
    <w:rsid w:val="00923369"/>
    <w:rsid w:val="00A00302"/>
    <w:rsid w:val="00B14894"/>
    <w:rsid w:val="00B52DE6"/>
    <w:rsid w:val="00CC3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369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CC3BCA"/>
    <w:pPr>
      <w:spacing w:before="240" w:after="240" w:line="240" w:lineRule="auto"/>
      <w:ind w:left="312" w:right="312" w:firstLine="0"/>
      <w:jc w:val="left"/>
      <w:outlineLvl w:val="2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C3BCA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CC3B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369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CC3BCA"/>
    <w:pPr>
      <w:spacing w:before="240" w:after="240" w:line="240" w:lineRule="auto"/>
      <w:ind w:left="312" w:right="312" w:firstLine="0"/>
      <w:jc w:val="left"/>
      <w:outlineLvl w:val="2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C3BCA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CC3B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DIR</cp:lastModifiedBy>
  <cp:revision>7</cp:revision>
  <dcterms:created xsi:type="dcterms:W3CDTF">2016-10-21T05:10:00Z</dcterms:created>
  <dcterms:modified xsi:type="dcterms:W3CDTF">2017-03-24T08:04:00Z</dcterms:modified>
</cp:coreProperties>
</file>